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b/>
          <w:bCs/>
          <w:sz w:val="24"/>
          <w:szCs w:val="24"/>
        </w:rPr>
        <w:t>FOR IMMEDIATE RELEASE</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b/>
          <w:bCs/>
          <w:sz w:val="24"/>
          <w:szCs w:val="24"/>
        </w:rPr>
        <w:t>Media Contact:</w:t>
      </w:r>
      <w:r w:rsidRPr="00B22961">
        <w:rPr>
          <w:rFonts w:ascii="Times New Roman" w:eastAsia="Times New Roman" w:hAnsi="Times New Roman" w:cs="Times New Roman"/>
          <w:sz w:val="24"/>
          <w:szCs w:val="24"/>
        </w:rPr>
        <w:br/>
        <w:t>Sharon Bonney</w:t>
      </w:r>
      <w:r w:rsidRPr="00B22961">
        <w:rPr>
          <w:rFonts w:ascii="Times New Roman" w:eastAsia="Times New Roman" w:hAnsi="Times New Roman" w:cs="Times New Roman"/>
          <w:sz w:val="24"/>
          <w:szCs w:val="24"/>
        </w:rPr>
        <w:br/>
        <w:t>Chief Executive Officer</w:t>
      </w:r>
      <w:r w:rsidRPr="00B22961">
        <w:rPr>
          <w:rFonts w:ascii="Times New Roman" w:eastAsia="Times New Roman" w:hAnsi="Times New Roman" w:cs="Times New Roman"/>
          <w:sz w:val="24"/>
          <w:szCs w:val="24"/>
        </w:rPr>
        <w:br/>
        <w:t>888.</w:t>
      </w:r>
      <w:proofErr w:type="gramStart"/>
      <w:r w:rsidRPr="00B22961">
        <w:rPr>
          <w:rFonts w:ascii="Times New Roman" w:eastAsia="Times New Roman" w:hAnsi="Times New Roman" w:cs="Times New Roman"/>
          <w:sz w:val="24"/>
          <w:szCs w:val="24"/>
        </w:rPr>
        <w:t>44.COABE</w:t>
      </w:r>
      <w:proofErr w:type="gramEnd"/>
      <w:r w:rsidRPr="00B22961">
        <w:rPr>
          <w:rFonts w:ascii="Times New Roman" w:eastAsia="Times New Roman" w:hAnsi="Times New Roman" w:cs="Times New Roman"/>
          <w:sz w:val="24"/>
          <w:szCs w:val="24"/>
        </w:rPr>
        <w:br/>
        <w:t>info@COABE.org</w:t>
      </w:r>
    </w:p>
    <w:p w:rsidR="00B22961" w:rsidRPr="00B22961" w:rsidRDefault="00B22961" w:rsidP="00B22961">
      <w:pPr>
        <w:spacing w:after="0"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pict>
          <v:rect id="_x0000_i1047" style="width:0;height:1.5pt" o:hralign="center" o:hrstd="t" o:hr="t" fillcolor="#a0a0a0" stroked="f"/>
        </w:pict>
      </w:r>
    </w:p>
    <w:p w:rsidR="00B22961" w:rsidRPr="00B22961" w:rsidRDefault="00B22961" w:rsidP="00B22961">
      <w:pPr>
        <w:spacing w:before="100" w:beforeAutospacing="1" w:after="100" w:afterAutospacing="1" w:line="240" w:lineRule="auto"/>
        <w:outlineLvl w:val="2"/>
        <w:rPr>
          <w:rFonts w:ascii="Times New Roman" w:eastAsia="Times New Roman" w:hAnsi="Times New Roman" w:cs="Times New Roman"/>
          <w:b/>
          <w:bCs/>
          <w:sz w:val="27"/>
          <w:szCs w:val="27"/>
        </w:rPr>
      </w:pPr>
      <w:r w:rsidRPr="00B22961">
        <w:rPr>
          <w:rFonts w:ascii="Times New Roman" w:eastAsia="Times New Roman" w:hAnsi="Times New Roman" w:cs="Times New Roman"/>
          <w:b/>
          <w:bCs/>
          <w:sz w:val="27"/>
          <w:szCs w:val="27"/>
        </w:rPr>
        <w:t>Clarendon County Adult Education Honored with Multiple National Awards from COABE</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b/>
          <w:bCs/>
          <w:sz w:val="24"/>
          <w:szCs w:val="24"/>
        </w:rPr>
        <w:t>Manning, SC, March 2025</w:t>
      </w:r>
      <w:r w:rsidRPr="00B22961">
        <w:rPr>
          <w:rFonts w:ascii="Times New Roman" w:eastAsia="Times New Roman" w:hAnsi="Times New Roman" w:cs="Times New Roman"/>
          <w:sz w:val="24"/>
          <w:szCs w:val="24"/>
        </w:rPr>
        <w:t xml:space="preserve"> — Clarendon County Adult Education (CCAE) has been nationally recognized by the Coalition on Adult Basic Education (COABE) with two prestigious awards: </w:t>
      </w:r>
      <w:proofErr w:type="gramStart"/>
      <w:r w:rsidRPr="00B22961">
        <w:rPr>
          <w:rFonts w:ascii="Times New Roman" w:eastAsia="Times New Roman" w:hAnsi="Times New Roman" w:cs="Times New Roman"/>
          <w:sz w:val="24"/>
          <w:szCs w:val="24"/>
        </w:rPr>
        <w:t>the</w:t>
      </w:r>
      <w:proofErr w:type="gramEnd"/>
      <w:r w:rsidRPr="00B22961">
        <w:rPr>
          <w:rFonts w:ascii="Times New Roman" w:eastAsia="Times New Roman" w:hAnsi="Times New Roman" w:cs="Times New Roman"/>
          <w:sz w:val="24"/>
          <w:szCs w:val="24"/>
        </w:rPr>
        <w:t xml:space="preserve"> </w:t>
      </w:r>
      <w:r w:rsidRPr="00B22961">
        <w:rPr>
          <w:rFonts w:ascii="Times New Roman" w:eastAsia="Times New Roman" w:hAnsi="Times New Roman" w:cs="Times New Roman"/>
          <w:i/>
          <w:iCs/>
          <w:sz w:val="24"/>
          <w:szCs w:val="24"/>
        </w:rPr>
        <w:t>Excellence in Local Programming Award</w:t>
      </w:r>
      <w:r w:rsidRPr="00B22961">
        <w:rPr>
          <w:rFonts w:ascii="Times New Roman" w:eastAsia="Times New Roman" w:hAnsi="Times New Roman" w:cs="Times New Roman"/>
          <w:sz w:val="24"/>
          <w:szCs w:val="24"/>
        </w:rPr>
        <w:t xml:space="preserve"> and a </w:t>
      </w:r>
      <w:r w:rsidRPr="00B22961">
        <w:rPr>
          <w:rFonts w:ascii="Times New Roman" w:eastAsia="Times New Roman" w:hAnsi="Times New Roman" w:cs="Times New Roman"/>
          <w:i/>
          <w:iCs/>
          <w:sz w:val="24"/>
          <w:szCs w:val="24"/>
        </w:rPr>
        <w:t>Local Enrichment Fund</w:t>
      </w:r>
      <w:r w:rsidRPr="00B22961">
        <w:rPr>
          <w:rFonts w:ascii="Times New Roman" w:eastAsia="Times New Roman" w:hAnsi="Times New Roman" w:cs="Times New Roman"/>
          <w:sz w:val="24"/>
          <w:szCs w:val="24"/>
        </w:rPr>
        <w:t xml:space="preserve"> grant from COABE’s Educate and Elevate Foundation.</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t>CCAE was honored for its exceptional commitment to adult learners, boasting a 95% retention rate in the 2024–2025 school year, a growing regional footprint, and a track record of student success. "Clarendon County Adult Education’s vision to give back to society and help others at every turn is what makes this program truly exceptional," said Sharon Bonney, CEO of COABE. “We are proud to support their continued impact through both recognition and funding.”</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t xml:space="preserve">The Local Enrichment Fund will support the hiring of three highly qualified part-time instructors to teach GED and high school diploma classes. The new team will also offer career and workplace readiness certifications, crucial for both general and incarcerated adult learners preparing for workforce reentry. A new satellite site in </w:t>
      </w:r>
      <w:proofErr w:type="spellStart"/>
      <w:r w:rsidRPr="00B22961">
        <w:rPr>
          <w:rFonts w:ascii="Times New Roman" w:eastAsia="Times New Roman" w:hAnsi="Times New Roman" w:cs="Times New Roman"/>
          <w:sz w:val="24"/>
          <w:szCs w:val="24"/>
        </w:rPr>
        <w:t>Paxville</w:t>
      </w:r>
      <w:proofErr w:type="spellEnd"/>
      <w:r w:rsidRPr="00B22961">
        <w:rPr>
          <w:rFonts w:ascii="Times New Roman" w:eastAsia="Times New Roman" w:hAnsi="Times New Roman" w:cs="Times New Roman"/>
          <w:sz w:val="24"/>
          <w:szCs w:val="24"/>
        </w:rPr>
        <w:t xml:space="preserve"> will expand services across county lines.</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t>“The impact of additional funding and our recent recognitions is tremendous,” said Lara Kolb, Director of CCAE. “We are not only increasing access, but also raising the bar for outcomes—currently, 25% of our graduates are continuing their education, and 50% have joined the workforce.”</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t>The Excellence in Local Programming Award, funded by Essential Education, celebrates innovation and results in the field. "Clarendon County Adult Education is a shining example of how commitment and a focus on student success can transform lives," said Dannielle Doyle, President of Essential Education.</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t>With a recent move to a more accessible location, increasing enrollment, and a string of five statewide awards—including the Adult High School Completer Award for having the highest percentage of high school diploma earners—CCAE is setting the standard for adult education programs nationwide.</w:t>
      </w:r>
    </w:p>
    <w:p w:rsidR="00B22961" w:rsidRPr="00B22961" w:rsidRDefault="00B22961" w:rsidP="00B22961">
      <w:pPr>
        <w:spacing w:after="0"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sz w:val="24"/>
          <w:szCs w:val="24"/>
        </w:rPr>
        <w:pict>
          <v:rect id="_x0000_i1048" style="width:0;height:1.5pt" o:hralign="center" o:hrstd="t" o:hr="t" fillcolor="#a0a0a0" stroked="f"/>
        </w:pic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b/>
          <w:bCs/>
          <w:sz w:val="24"/>
          <w:szCs w:val="24"/>
        </w:rPr>
        <w:lastRenderedPageBreak/>
        <w:t>About COABE</w:t>
      </w:r>
      <w:r w:rsidRPr="00B22961">
        <w:rPr>
          <w:rFonts w:ascii="Times New Roman" w:eastAsia="Times New Roman" w:hAnsi="Times New Roman" w:cs="Times New Roman"/>
          <w:sz w:val="24"/>
          <w:szCs w:val="24"/>
        </w:rPr>
        <w:br/>
      </w:r>
      <w:proofErr w:type="spellStart"/>
      <w:r w:rsidRPr="00B22961">
        <w:rPr>
          <w:rFonts w:ascii="Times New Roman" w:eastAsia="Times New Roman" w:hAnsi="Times New Roman" w:cs="Times New Roman"/>
          <w:sz w:val="24"/>
          <w:szCs w:val="24"/>
        </w:rPr>
        <w:t>COABE</w:t>
      </w:r>
      <w:proofErr w:type="spellEnd"/>
      <w:r w:rsidRPr="00B22961">
        <w:rPr>
          <w:rFonts w:ascii="Times New Roman" w:eastAsia="Times New Roman" w:hAnsi="Times New Roman" w:cs="Times New Roman"/>
          <w:sz w:val="24"/>
          <w:szCs w:val="24"/>
        </w:rPr>
        <w:t xml:space="preserve"> represents over 82,000 adult educators nationwide and is committed to inspiring educators so adults succeed and communities thrive. Learn more at </w:t>
      </w:r>
      <w:hyperlink r:id="rId4" w:tgtFrame="_new" w:history="1">
        <w:r w:rsidRPr="00B22961">
          <w:rPr>
            <w:rFonts w:ascii="Times New Roman" w:eastAsia="Times New Roman" w:hAnsi="Times New Roman" w:cs="Times New Roman"/>
            <w:color w:val="0000FF"/>
            <w:sz w:val="24"/>
            <w:szCs w:val="24"/>
            <w:u w:val="single"/>
          </w:rPr>
          <w:t>www.coabe.org</w:t>
        </w:r>
      </w:hyperlink>
      <w:r w:rsidRPr="00B22961">
        <w:rPr>
          <w:rFonts w:ascii="Times New Roman" w:eastAsia="Times New Roman" w:hAnsi="Times New Roman" w:cs="Times New Roman"/>
          <w:sz w:val="24"/>
          <w:szCs w:val="24"/>
        </w:rPr>
        <w:t xml:space="preserve"> or contact awards@coabe.org.</w:t>
      </w:r>
    </w:p>
    <w:p w:rsidR="00B22961" w:rsidRPr="00B22961" w:rsidRDefault="00B22961" w:rsidP="00B22961">
      <w:pPr>
        <w:spacing w:before="100" w:beforeAutospacing="1" w:after="100" w:afterAutospacing="1" w:line="240" w:lineRule="auto"/>
        <w:rPr>
          <w:rFonts w:ascii="Times New Roman" w:eastAsia="Times New Roman" w:hAnsi="Times New Roman" w:cs="Times New Roman"/>
          <w:sz w:val="24"/>
          <w:szCs w:val="24"/>
        </w:rPr>
      </w:pPr>
      <w:r w:rsidRPr="00B22961">
        <w:rPr>
          <w:rFonts w:ascii="Times New Roman" w:eastAsia="Times New Roman" w:hAnsi="Times New Roman" w:cs="Times New Roman"/>
          <w:b/>
          <w:bCs/>
          <w:sz w:val="24"/>
          <w:szCs w:val="24"/>
        </w:rPr>
        <w:t>About the Educate and Elevate Foundation</w:t>
      </w:r>
      <w:r w:rsidRPr="00B22961">
        <w:rPr>
          <w:rFonts w:ascii="Times New Roman" w:eastAsia="Times New Roman" w:hAnsi="Times New Roman" w:cs="Times New Roman"/>
          <w:sz w:val="24"/>
          <w:szCs w:val="24"/>
        </w:rPr>
        <w:br/>
        <w:t xml:space="preserve">The foundation provides supplemental grants to local programs that demonstrate excellence and need in serving adult learners. Visit </w:t>
      </w:r>
      <w:hyperlink r:id="rId5" w:tgtFrame="_new" w:history="1">
        <w:r w:rsidRPr="00B22961">
          <w:rPr>
            <w:rFonts w:ascii="Times New Roman" w:eastAsia="Times New Roman" w:hAnsi="Times New Roman" w:cs="Times New Roman"/>
            <w:color w:val="0000FF"/>
            <w:sz w:val="24"/>
            <w:szCs w:val="24"/>
            <w:u w:val="single"/>
          </w:rPr>
          <w:t>www.educateandelevatefoundation.org</w:t>
        </w:r>
      </w:hyperlink>
      <w:r w:rsidRPr="00B22961">
        <w:rPr>
          <w:rFonts w:ascii="Times New Roman" w:eastAsia="Times New Roman" w:hAnsi="Times New Roman" w:cs="Times New Roman"/>
          <w:sz w:val="24"/>
          <w:szCs w:val="24"/>
        </w:rPr>
        <w:t xml:space="preserve"> for more information.</w:t>
      </w:r>
    </w:p>
    <w:p w:rsidR="00970627" w:rsidRDefault="00B22961">
      <w:r>
        <w:rPr>
          <w:noProof/>
        </w:rPr>
        <w:drawing>
          <wp:inline distT="0" distB="0" distL="0" distR="0">
            <wp:extent cx="5943600" cy="44615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61559"/>
                    </a:xfrm>
                    <a:prstGeom prst="rect">
                      <a:avLst/>
                    </a:prstGeom>
                    <a:noFill/>
                    <a:ln>
                      <a:noFill/>
                    </a:ln>
                  </pic:spPr>
                </pic:pic>
              </a:graphicData>
            </a:graphic>
          </wp:inline>
        </w:drawing>
      </w:r>
    </w:p>
    <w:p w:rsidR="00B22961" w:rsidRDefault="00B22961">
      <w:proofErr w:type="spellStart"/>
      <w:r>
        <w:t>Shaketta</w:t>
      </w:r>
      <w:proofErr w:type="spellEnd"/>
      <w:r>
        <w:t xml:space="preserve"> Thomas, President of COABE, Lara Kolb, Director of CCAE, Sharon Bonney, CEO COABE</w:t>
      </w:r>
    </w:p>
    <w:p w:rsidR="00B22961" w:rsidRDefault="00B22961">
      <w:r>
        <w:rPr>
          <w:noProof/>
        </w:rPr>
        <w:lastRenderedPageBreak/>
        <w:drawing>
          <wp:inline distT="0" distB="0" distL="0" distR="0">
            <wp:extent cx="5943600" cy="44615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61559"/>
                    </a:xfrm>
                    <a:prstGeom prst="rect">
                      <a:avLst/>
                    </a:prstGeom>
                    <a:noFill/>
                    <a:ln>
                      <a:noFill/>
                    </a:ln>
                  </pic:spPr>
                </pic:pic>
              </a:graphicData>
            </a:graphic>
          </wp:inline>
        </w:drawing>
      </w:r>
    </w:p>
    <w:p w:rsidR="00B22961" w:rsidRDefault="00B22961">
      <w:r>
        <w:t xml:space="preserve">Lara Kolb, Director of CCAE and Dollar General Literacy </w:t>
      </w:r>
      <w:bookmarkStart w:id="0" w:name="_GoBack"/>
      <w:bookmarkEnd w:id="0"/>
      <w:r>
        <w:t>Award Presenter</w:t>
      </w:r>
    </w:p>
    <w:sectPr w:rsidR="00B22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61"/>
    <w:rsid w:val="00970627"/>
    <w:rsid w:val="00B2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7698"/>
  <w15:chartTrackingRefBased/>
  <w15:docId w15:val="{8BB5B03F-ECE2-488B-B3E1-436D924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45574">
      <w:bodyDiv w:val="1"/>
      <w:marLeft w:val="0"/>
      <w:marRight w:val="0"/>
      <w:marTop w:val="0"/>
      <w:marBottom w:val="0"/>
      <w:divBdr>
        <w:top w:val="none" w:sz="0" w:space="0" w:color="auto"/>
        <w:left w:val="none" w:sz="0" w:space="0" w:color="auto"/>
        <w:bottom w:val="none" w:sz="0" w:space="0" w:color="auto"/>
        <w:right w:val="none" w:sz="0" w:space="0" w:color="auto"/>
      </w:divBdr>
    </w:div>
    <w:div w:id="1009673738">
      <w:bodyDiv w:val="1"/>
      <w:marLeft w:val="0"/>
      <w:marRight w:val="0"/>
      <w:marTop w:val="0"/>
      <w:marBottom w:val="0"/>
      <w:divBdr>
        <w:top w:val="none" w:sz="0" w:space="0" w:color="auto"/>
        <w:left w:val="none" w:sz="0" w:space="0" w:color="auto"/>
        <w:bottom w:val="none" w:sz="0" w:space="0" w:color="auto"/>
        <w:right w:val="none" w:sz="0" w:space="0" w:color="auto"/>
      </w:divBdr>
    </w:div>
    <w:div w:id="1236012078">
      <w:bodyDiv w:val="1"/>
      <w:marLeft w:val="0"/>
      <w:marRight w:val="0"/>
      <w:marTop w:val="0"/>
      <w:marBottom w:val="0"/>
      <w:divBdr>
        <w:top w:val="none" w:sz="0" w:space="0" w:color="auto"/>
        <w:left w:val="none" w:sz="0" w:space="0" w:color="auto"/>
        <w:bottom w:val="none" w:sz="0" w:space="0" w:color="auto"/>
        <w:right w:val="none" w:sz="0" w:space="0" w:color="auto"/>
      </w:divBdr>
    </w:div>
    <w:div w:id="2130972685">
      <w:bodyDiv w:val="1"/>
      <w:marLeft w:val="0"/>
      <w:marRight w:val="0"/>
      <w:marTop w:val="0"/>
      <w:marBottom w:val="0"/>
      <w:divBdr>
        <w:top w:val="none" w:sz="0" w:space="0" w:color="auto"/>
        <w:left w:val="none" w:sz="0" w:space="0" w:color="auto"/>
        <w:bottom w:val="none" w:sz="0" w:space="0" w:color="auto"/>
        <w:right w:val="none" w:sz="0" w:space="0" w:color="auto"/>
      </w:divBdr>
    </w:div>
    <w:div w:id="21347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educateandelevatefoundation.org" TargetMode="External"/><Relationship Id="rId4" Type="http://schemas.openxmlformats.org/officeDocument/2006/relationships/hyperlink" Target="http://www.coab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E. DuBose Student</dc:creator>
  <cp:keywords/>
  <dc:description/>
  <cp:lastModifiedBy>F. E. DuBose Student</cp:lastModifiedBy>
  <cp:revision>1</cp:revision>
  <dcterms:created xsi:type="dcterms:W3CDTF">2025-04-09T17:55:00Z</dcterms:created>
  <dcterms:modified xsi:type="dcterms:W3CDTF">2025-04-09T18:04:00Z</dcterms:modified>
</cp:coreProperties>
</file>